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6D" w:rsidRDefault="007C726D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sisiųs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VILNIAUS KOLEGIJOS</w:t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SVEIKATOS PRI</w:t>
      </w:r>
      <w:r>
        <w:rPr>
          <w:rFonts w:ascii="Times New Roman" w:hAnsi="Times New Roman" w:cs="Times New Roman"/>
          <w:b/>
          <w:bCs/>
          <w:sz w:val="24"/>
          <w:szCs w:val="24"/>
        </w:rPr>
        <w:t>EŽIŪROS FAKULTETO</w:t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STUDENTŲ ATSTOVYBĖ</w:t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REKOMENDACIJA</w:t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KAROLIO VASILIAUSKO KANDIDATŪROS Į VILNIAUS KOLEGIJOS STUDENTŲ ATSTOVYBĖS PREZIDENTO POZICIJĄ</w:t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2020m.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13d.</w:t>
      </w:r>
    </w:p>
    <w:p w:rsidR="007563B0" w:rsidRDefault="007563B0" w:rsidP="007563B0">
      <w:pPr>
        <w:ind w:right="1134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Vilnius</w:t>
      </w:r>
    </w:p>
    <w:p w:rsidR="007563B0" w:rsidRDefault="007563B0" w:rsidP="007563B0">
      <w:pPr>
        <w:ind w:right="1134"/>
        <w:rPr>
          <w:rFonts w:ascii="Times New Roman" w:hAnsi="Times New Roman" w:cs="Times New Roman"/>
          <w:sz w:val="24"/>
          <w:szCs w:val="24"/>
          <w:lang w:val="en-GB"/>
        </w:rPr>
      </w:pPr>
    </w:p>
    <w:p w:rsidR="007563B0" w:rsidRDefault="007563B0" w:rsidP="007563B0">
      <w:pPr>
        <w:ind w:righ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Karolis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Vasiliauskas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Vilniaus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Kolegijos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 xml:space="preserve">ų Atstovybėje </w:t>
      </w:r>
      <w:proofErr w:type="gramStart"/>
      <w:r>
        <w:rPr>
          <w:rFonts w:ascii="Times New Roman" w:hAnsi="Times New Roman" w:cs="Times New Roman"/>
          <w:sz w:val="24"/>
          <w:szCs w:val="24"/>
        </w:rPr>
        <w:t>( toliau</w:t>
      </w:r>
      <w:proofErr w:type="gramEnd"/>
      <w:r>
        <w:rPr>
          <w:rFonts w:ascii="Times New Roman" w:hAnsi="Times New Roman" w:cs="Times New Roman"/>
          <w:sz w:val="24"/>
          <w:szCs w:val="24"/>
        </w:rPr>
        <w:t>- VIKO SA ) yra žinomas, kaip tvirtą savo nuomonę turintis žmogus, kuris</w:t>
      </w:r>
      <w:r w:rsidR="00DF0EF7">
        <w:rPr>
          <w:rFonts w:ascii="Times New Roman" w:hAnsi="Times New Roman" w:cs="Times New Roman"/>
          <w:sz w:val="24"/>
          <w:szCs w:val="24"/>
        </w:rPr>
        <w:t xml:space="preserve"> jos laikysis ir ją gins. Tvirtos asmenybės charakteris padeda Karoliui įvairiose situacijose atstovaujant studentus kai tenka atlaikyti spaudimą iš žmonių, kurie nėra linkę bendradarbiauti, į jį nėra baisu kreiptis pagalbos ir nerimauti, jog pagalba iš jo pusės nebus suteikta, kadangi jis visuomet pasiryžęs siekti studentų gerovės.</w:t>
      </w:r>
    </w:p>
    <w:p w:rsidR="00DF0EF7" w:rsidRDefault="00DF0EF7" w:rsidP="007563B0">
      <w:pPr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Kadangi VIKO </w:t>
      </w:r>
      <w:proofErr w:type="spellStart"/>
      <w:r>
        <w:rPr>
          <w:rFonts w:ascii="Times New Roman" w:hAnsi="Times New Roman" w:cs="Times New Roman"/>
          <w:sz w:val="24"/>
          <w:szCs w:val="24"/>
        </w:rPr>
        <w:t>SA‘je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dirbau su Karoliu, manau galiu drąsiai teigti, jog jis tinkamai ir laiku atlieka paskirtus darbus, geba valdyti komandą, stresinėse situacijose jis išlieka ramus ir pasiryžęs spręsti problemas</w:t>
      </w:r>
      <w:r w:rsidR="007C726D">
        <w:rPr>
          <w:rFonts w:ascii="Times New Roman" w:hAnsi="Times New Roman" w:cs="Times New Roman"/>
          <w:sz w:val="24"/>
          <w:szCs w:val="24"/>
        </w:rPr>
        <w:t xml:space="preserve">. Jis puikiai papildo VIKO SA centrinio biuro komandą savo </w:t>
      </w:r>
      <w:proofErr w:type="spellStart"/>
      <w:r w:rsidR="007C726D">
        <w:rPr>
          <w:rFonts w:ascii="Times New Roman" w:hAnsi="Times New Roman" w:cs="Times New Roman"/>
          <w:sz w:val="24"/>
          <w:szCs w:val="24"/>
        </w:rPr>
        <w:t>įdėjomis</w:t>
      </w:r>
      <w:proofErr w:type="spellEnd"/>
      <w:r w:rsidR="007C726D">
        <w:rPr>
          <w:rFonts w:ascii="Times New Roman" w:hAnsi="Times New Roman" w:cs="Times New Roman"/>
          <w:sz w:val="24"/>
          <w:szCs w:val="24"/>
        </w:rPr>
        <w:t xml:space="preserve"> atkaklumu ir ryžtingumu.</w:t>
      </w:r>
    </w:p>
    <w:p w:rsidR="007C726D" w:rsidRDefault="007C726D" w:rsidP="007563B0">
      <w:pPr>
        <w:ind w:righ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Remiantis Karolio patirtimi, motyvacija </w:t>
      </w:r>
      <w:r>
        <w:rPr>
          <w:rFonts w:ascii="Times New Roman" w:hAnsi="Times New Roman" w:cs="Times New Roman"/>
          <w:b/>
          <w:bCs/>
          <w:sz w:val="24"/>
          <w:szCs w:val="24"/>
        </w:rPr>
        <w:t>rekomenduoju Karolį Vasiliauską kaip tinkamą kandidatą į Vilniaus Kolegijos Studentų Atstovybės prezidento pareigas.</w:t>
      </w:r>
    </w:p>
    <w:p w:rsidR="007C726D" w:rsidRDefault="007C726D" w:rsidP="007563B0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7C726D" w:rsidRDefault="007C726D" w:rsidP="007563B0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7C726D" w:rsidRDefault="007C726D" w:rsidP="007563B0">
      <w:pPr>
        <w:ind w:right="1134"/>
        <w:rPr>
          <w:rFonts w:ascii="Times New Roman" w:hAnsi="Times New Roman" w:cs="Times New Roman"/>
          <w:sz w:val="24"/>
          <w:szCs w:val="24"/>
        </w:rPr>
      </w:pPr>
    </w:p>
    <w:p w:rsidR="007C726D" w:rsidRDefault="007C726D" w:rsidP="007563B0">
      <w:pPr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Pagarbiai:</w:t>
      </w:r>
    </w:p>
    <w:p w:rsidR="007C726D" w:rsidRDefault="007C726D" w:rsidP="007C726D">
      <w:pPr>
        <w:spacing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Kolegijos</w:t>
      </w:r>
    </w:p>
    <w:p w:rsidR="007C726D" w:rsidRDefault="007C726D" w:rsidP="007C726D">
      <w:pPr>
        <w:spacing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Sveikatos priežiūros fakulteto                                                            Monika Augustytė</w:t>
      </w:r>
    </w:p>
    <w:p w:rsidR="007C726D" w:rsidRDefault="007C726D" w:rsidP="007C726D">
      <w:pPr>
        <w:spacing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Studentų atstovybės Pirmininkė</w:t>
      </w:r>
    </w:p>
    <w:p w:rsidR="007C726D" w:rsidRPr="007C726D" w:rsidRDefault="007C726D" w:rsidP="007C726D">
      <w:pPr>
        <w:ind w:right="1134"/>
        <w:jc w:val="right"/>
        <w:rPr>
          <w:rFonts w:ascii="Times New Roman" w:hAnsi="Times New Roman" w:cs="Times New Roman"/>
          <w:sz w:val="24"/>
          <w:szCs w:val="24"/>
        </w:rPr>
      </w:pPr>
    </w:p>
    <w:sectPr w:rsidR="007C726D" w:rsidRPr="007C726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B0"/>
    <w:rsid w:val="007563B0"/>
    <w:rsid w:val="007C726D"/>
    <w:rsid w:val="00C13A14"/>
    <w:rsid w:val="00D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8B22"/>
  <w15:chartTrackingRefBased/>
  <w15:docId w15:val="{72447122-DDDC-488F-804C-FF70643B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Augustytė</dc:creator>
  <cp:keywords/>
  <dc:description/>
  <cp:lastModifiedBy>Monika Augustytė</cp:lastModifiedBy>
  <cp:revision>1</cp:revision>
  <dcterms:created xsi:type="dcterms:W3CDTF">2020-03-16T11:54:00Z</dcterms:created>
  <dcterms:modified xsi:type="dcterms:W3CDTF">2020-03-16T12:21:00Z</dcterms:modified>
</cp:coreProperties>
</file>