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7F" w:rsidRDefault="008C4D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C4D7F" w:rsidRDefault="00C562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VILNIAUS KOLEGIJOS</w:t>
      </w:r>
    </w:p>
    <w:p w:rsidR="008C4D7F" w:rsidRDefault="00C562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STUDENTŲ ATSTOVYBĖS</w:t>
      </w:r>
    </w:p>
    <w:p w:rsidR="008C4D7F" w:rsidRDefault="00C562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STRATEGIJA</w:t>
      </w:r>
    </w:p>
    <w:p w:rsidR="008C4D7F" w:rsidRDefault="00C562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2019-2021 m.</w:t>
      </w:r>
    </w:p>
    <w:p w:rsidR="008C4D7F" w:rsidRDefault="008C4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4D7F" w:rsidRDefault="00C562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VIZIJA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Lyderiaujanti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organizacija, kryptingai dirbanti link kokybiško ir vieningo studentų atstovavimo.</w:t>
      </w:r>
    </w:p>
    <w:p w:rsidR="008C4D7F" w:rsidRDefault="00C562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MISIJA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Puoselėti organizacijos vertybes ir tradicijas, užtikrinant studijų kokybę bei kokybiškai ir kryptingai atstovauti Vilniaus kolegijos studentus.</w:t>
      </w:r>
    </w:p>
    <w:p w:rsidR="008C4D7F" w:rsidRDefault="008C4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:rsidR="008C4D7F" w:rsidRDefault="00C562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STRATEGINĖS VERTYBĖS:</w:t>
      </w:r>
    </w:p>
    <w:p w:rsidR="008C4D7F" w:rsidRDefault="00C5624A">
      <w:pPr>
        <w:numPr>
          <w:ilvl w:val="0"/>
          <w:numId w:val="1"/>
        </w:numP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Atsakomybė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Veiklos plano ir aiškiai paskirtų veiklų vykdymas;</w:t>
      </w:r>
    </w:p>
    <w:p w:rsidR="008C4D7F" w:rsidRDefault="00C5624A">
      <w:pPr>
        <w:numPr>
          <w:ilvl w:val="0"/>
          <w:numId w:val="1"/>
        </w:numP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Bendruomeniškumas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Ats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kirties mažinimas tarp Vilniaus kolegijos studentų atstovybės, administracijos ir studentų bei kartu VIKO SA vizijos ir misijos siekimas.</w:t>
      </w:r>
    </w:p>
    <w:p w:rsidR="008C4D7F" w:rsidRDefault="00C5624A">
      <w:pPr>
        <w:numPr>
          <w:ilvl w:val="0"/>
          <w:numId w:val="1"/>
        </w:numP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Tikslingas tęstinumas.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Nuoseklus darbų perdavimas ir vykdymas bei studentų atstovavimas. </w:t>
      </w:r>
    </w:p>
    <w:p w:rsidR="008C4D7F" w:rsidRDefault="00C5624A">
      <w:pPr>
        <w:numPr>
          <w:ilvl w:val="0"/>
          <w:numId w:val="1"/>
        </w:numPr>
        <w:spacing w:after="0" w:line="360" w:lineRule="auto"/>
        <w:jc w:val="both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Tarptautiškumas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Erasmus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tarptautinių studentų įtraukimas į Kolegijos ir atstovybės veiklas ir jų atstovavimas.</w:t>
      </w:r>
    </w:p>
    <w:p w:rsidR="008C4D7F" w:rsidRDefault="008C4D7F">
      <w:pPr>
        <w:spacing w:after="0" w:line="360" w:lineRule="auto"/>
        <w:ind w:left="720"/>
        <w:jc w:val="both"/>
        <w:rPr>
          <w:color w:val="000000"/>
        </w:rPr>
      </w:pPr>
    </w:p>
    <w:p w:rsidR="008C4D7F" w:rsidRDefault="00C5624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VIKO SA STRATEGINĖS VEIKLOS KRYPTYS</w:t>
      </w:r>
    </w:p>
    <w:p w:rsidR="008C4D7F" w:rsidRDefault="00C5624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VIKO SA STRATEGINĖS VEIKLOS TIKSLAS</w:t>
      </w:r>
    </w:p>
    <w:p w:rsidR="008C4D7F" w:rsidRDefault="00C5624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VIKO SA STRATEGINĖS VEIKLOS TIKSLO ĮGYVENDINIMAS</w:t>
      </w:r>
    </w:p>
    <w:p w:rsidR="008C4D7F" w:rsidRDefault="008C4D7F">
      <w:pPr>
        <w:rPr>
          <w:rFonts w:ascii="Times New Roman" w:eastAsia="Times New Roman" w:hAnsi="Times New Roman" w:cs="Times New Roman"/>
          <w:b/>
        </w:rPr>
      </w:pPr>
    </w:p>
    <w:p w:rsidR="008C4D7F" w:rsidRDefault="00C562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Vilniaus kolegijos studijų kokybės gerinimas</w:t>
      </w:r>
    </w:p>
    <w:p w:rsidR="008C4D7F" w:rsidRDefault="00C5624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77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Inicijuoti ir dalyvauti tobulinant studijų procesą:</w:t>
      </w:r>
    </w:p>
    <w:p w:rsidR="008C4D7F" w:rsidRDefault="00C5624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išsiaiškinti ir atstovauti Vilniaus kolegijos studentų problemas ir interesus;    </w:t>
      </w:r>
    </w:p>
    <w:p w:rsidR="008C4D7F" w:rsidRDefault="00C5624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dalyvauti valdymo organų ir komisijų/komitetų darbe. Teikti siūlymus remiantis analizėmis ir studentų pastebėjimais;</w:t>
      </w:r>
    </w:p>
    <w:p w:rsidR="008C4D7F" w:rsidRDefault="00C5624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siūlyti naujoves studijų procese; </w:t>
      </w:r>
    </w:p>
    <w:p w:rsidR="008C4D7F" w:rsidRDefault="00C5624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įsitraukti į SKVC veiklą;</w:t>
      </w:r>
    </w:p>
    <w:p w:rsidR="008C4D7F" w:rsidRDefault="008C4D7F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4D7F" w:rsidRDefault="00C562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Vilniaus kolegijos studentų atstovavimo stiprinimas ir plėtra</w:t>
      </w:r>
    </w:p>
    <w:p w:rsidR="008C4D7F" w:rsidRDefault="00C5624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77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Kokybiškas studentų atstovavimas kolegijos organuose:</w:t>
      </w:r>
    </w:p>
    <w:p w:rsidR="008C4D7F" w:rsidRDefault="00C5624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išsiaiškinti ir atstovauti Vilniaus kolegijos studentų interesams visais lygmenimis kuriant atvirą ir kiekvienam studentui prieinamą organizaciją bei skatinti įsitraukimą į bendrų pozicijų formavimą;</w:t>
      </w:r>
    </w:p>
    <w:p w:rsidR="008C4D7F" w:rsidRDefault="00C5624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tikrinti VIKO SA atvirumą ir pasiekiamumą. Siekti didesnio organizacijos žinomumo fakultetuose, studentų supažindinimo su VIKO SA pozicijomis bei aktualiais sprendimais;</w:t>
      </w:r>
    </w:p>
    <w:p w:rsidR="008C4D7F" w:rsidRDefault="00C5624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užtikrinti, kad studijų programos komitetų atstovai būtų supažindinti su dokumentais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ei studijų programomis; </w:t>
      </w:r>
    </w:p>
    <w:p w:rsidR="008C4D7F" w:rsidRDefault="00C5624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siekti nuolatinio delegatų paruošimo ir kontaktavimo darbo eigoje;</w:t>
      </w:r>
    </w:p>
    <w:p w:rsidR="008C4D7F" w:rsidRDefault="00C5624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Seniūnų stiprinimas:</w:t>
      </w:r>
    </w:p>
    <w:p w:rsidR="008C4D7F" w:rsidRDefault="00C5624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užtikrinti, kad seniūnų atmintinės būtų ruošiamos ir atnaujinamos, remiantis  pagal kiekybinę ir kokybinę analize;</w:t>
      </w:r>
    </w:p>
    <w:p w:rsidR="008C4D7F" w:rsidRDefault="00C5624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užtikrinti kuratorių mokymus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stiprinimo planus kiekvienais metais;</w:t>
      </w:r>
    </w:p>
    <w:p w:rsidR="008C4D7F" w:rsidRDefault="00C5624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užtikrinti, kad būtų rengiamas ir nuolatos atnaujinamas darbo su seniūnais stiprinimo planas; </w:t>
      </w:r>
    </w:p>
    <w:p w:rsidR="008C4D7F" w:rsidRDefault="00C5624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nuolat vykdyti kasmetinius seniūnų mokymus skirtus 1- 4 kurso seniūnams; </w:t>
      </w:r>
    </w:p>
    <w:p w:rsidR="008C4D7F" w:rsidRDefault="00C5624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gerinti seniūnų mokymų kokybę;</w:t>
      </w:r>
    </w:p>
    <w:p w:rsidR="008C4D7F" w:rsidRDefault="00C56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C4D7F" w:rsidRDefault="00C562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Vilniaus kolegijos studentų atstovybės stiprinimas</w:t>
      </w:r>
    </w:p>
    <w:p w:rsidR="008C4D7F" w:rsidRDefault="00C5624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Užtikrinti atvirą vidinę komunikaciją:</w:t>
      </w:r>
    </w:p>
    <w:p w:rsidR="008C4D7F" w:rsidRDefault="00C5624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užtikrinti, kad VIKO SA narius ir studentus pasiektų visa svarbi informacija apie organizacijos veiklą/įgyvendintus darbus, nuolat talpinti VIKO 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Naujienlaiškyje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C4D7F" w:rsidRDefault="00C5624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sukurti ir palaikyti sistema, kurioje VIKO SA koordinatoriai pastoviai pildo ataskaitas; </w:t>
      </w:r>
    </w:p>
    <w:p w:rsidR="008C4D7F" w:rsidRDefault="00C5624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VIKO SA nariai yra nuolat informuojami apie vidinę organizacijos veiklą ataskaitomis bei protokolais;</w:t>
      </w:r>
    </w:p>
    <w:p w:rsidR="008C4D7F" w:rsidRDefault="00C5624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Užtikrinti struktūrinių organizacijos vienetų kompetenciją ir 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rpusavio bendradarbiavimą:</w:t>
      </w:r>
    </w:p>
    <w:p w:rsidR="008C4D7F" w:rsidRDefault="00C5624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aukštosios mokyklos valdymo organuose turėti kompetentingus studentų atstovus, gebančius tinkamai atstovauti studentų interesams;</w:t>
      </w:r>
    </w:p>
    <w:p w:rsidR="008C4D7F" w:rsidRDefault="00C5624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užtikrinti viso VIKO SA vardu vykdomos veiklos profesionalų ir sėkmingą įgyvendinimą;</w:t>
      </w:r>
    </w:p>
    <w:p w:rsidR="008C4D7F" w:rsidRDefault="00C5624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8C4D7F" w:rsidRDefault="00C5624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Pasirūpinti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informacijos perdavimu ir veiklos tęstinumu:</w:t>
      </w:r>
    </w:p>
    <w:p w:rsidR="008C4D7F" w:rsidRDefault="00C5624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kaupti organizacijai reikšmingus dokumentus;</w:t>
      </w:r>
    </w:p>
    <w:p w:rsidR="008C4D7F" w:rsidRDefault="00C5624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Savivaldos narių kompetencijų stiprinimas:</w:t>
      </w:r>
    </w:p>
    <w:p w:rsidR="008C4D7F" w:rsidRDefault="00C5624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rengti VIKO SA rudeninius ir pavasarinius mokymus, skirtus VIKO FSA koordinatoriams;</w:t>
      </w:r>
    </w:p>
    <w:p w:rsidR="008C4D7F" w:rsidRDefault="00C5624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užtikrinti naujiems VIKO SA nariams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tmintinės, kurios būtų ruošiamos ir  atnaujinamos remiantis  pagal kiekybinę ir kokybinę analize;</w:t>
      </w:r>
    </w:p>
    <w:p w:rsidR="008C4D7F" w:rsidRDefault="00C5624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rengti kasmetinius VIKO SA laisvųjų narių mokymus;</w:t>
      </w:r>
    </w:p>
    <w:p w:rsidR="008C4D7F" w:rsidRDefault="00C5624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užtikrinti VIKO SA kursus naujiems organizacijos nariams;</w:t>
      </w:r>
    </w:p>
    <w:p w:rsidR="008C4D7F" w:rsidRDefault="00C5624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motyvuoti atstovybės narius kryptingai vykdyti 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iklos planus;</w:t>
      </w:r>
    </w:p>
    <w:p w:rsidR="008C4D7F" w:rsidRDefault="00C5624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kasmet rengti VIKO FSA stiprinimo planą ir jį vykdyti.</w:t>
      </w:r>
    </w:p>
    <w:p w:rsidR="008C4D7F" w:rsidRDefault="008C4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4D7F" w:rsidRDefault="00C562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Finansinė padėtis</w:t>
      </w:r>
    </w:p>
    <w:p w:rsidR="008C4D7F" w:rsidRDefault="00C5624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Užtikrinti stabiliai gerą VIKO SA finansinę padėtį:</w:t>
      </w:r>
    </w:p>
    <w:p w:rsidR="008C4D7F" w:rsidRDefault="00C5624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finansinių šaltinių ieškojimas ir ataskaitų prieinamumas;</w:t>
      </w:r>
    </w:p>
    <w:p w:rsidR="008C4D7F" w:rsidRDefault="00C5624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ieškoti pastovių finansinių šaltinių, kurie sudarytų pastovų finansinį pagrindą organizacijai;</w:t>
      </w:r>
    </w:p>
    <w:p w:rsidR="008C4D7F" w:rsidRDefault="00C5624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siekti stabilios ilgalaikių partnerių paramos;</w:t>
      </w:r>
    </w:p>
    <w:p w:rsidR="008C4D7F" w:rsidRDefault="00C5624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siekti tarpinės finansinės pagalbos;</w:t>
      </w:r>
    </w:p>
    <w:p w:rsidR="008C4D7F" w:rsidRDefault="00C5624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užtikrinti viešai prieinamas finansines ataskaitas VIKO SA puslapyje;</w:t>
      </w:r>
    </w:p>
    <w:p w:rsidR="008C4D7F" w:rsidRDefault="008C4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4D7F" w:rsidRDefault="00C562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Alumni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narių dalyvavimas organizacijos veikloje</w:t>
      </w:r>
    </w:p>
    <w:p w:rsidR="008C4D7F" w:rsidRDefault="00C5624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Aiškus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Alumni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apibrėžimas.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Alumni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VIKO SA Prezidentas, Centrinio biuro, Tarybos, Revizijos/Priežiūros komiteto narys išbuvęs visą kadenciją. Išimties tvarka Pirmininkas gali teikti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>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Tarybai dėl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Alumni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statuso suteikimo; </w:t>
      </w:r>
    </w:p>
    <w:p w:rsidR="008C4D7F" w:rsidRDefault="00C5624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Sudaryti ir pastoviai pildyti VIKO 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Alumni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duombaz</w:t>
      </w:r>
      <w:r w:rsidR="00622287">
        <w:rPr>
          <w:rFonts w:ascii="Times New Roman" w:eastAsia="Times New Roman" w:hAnsi="Times New Roman" w:cs="Times New Roman"/>
          <w:color w:val="000000"/>
          <w:sz w:val="24"/>
          <w:szCs w:val="24"/>
        </w:rPr>
        <w:t>ė</w:t>
      </w:r>
      <w:bookmarkStart w:id="1" w:name="_GoBack"/>
      <w:bookmarkEnd w:id="1"/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C4D7F" w:rsidRDefault="00C5624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Organizuoti  kasmetinius VIKO 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Alumni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susitikimus;</w:t>
      </w:r>
    </w:p>
    <w:p w:rsidR="008C4D7F" w:rsidRDefault="00C5624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Organizuoti VIKO SA narių neformalius susitikimus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4D7F" w:rsidRDefault="008C4D7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4D7F" w:rsidRPr="00622287" w:rsidRDefault="00C562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287">
        <w:rPr>
          <w:rFonts w:ascii="Times New Roman" w:eastAsia="Arial" w:hAnsi="Times New Roman" w:cs="Times New Roman"/>
          <w:color w:val="000000"/>
          <w:sz w:val="24"/>
          <w:szCs w:val="24"/>
        </w:rPr>
        <w:t>Vilniaus kolegijos</w:t>
      </w:r>
    </w:p>
    <w:p w:rsidR="008C4D7F" w:rsidRPr="00622287" w:rsidRDefault="00C562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287">
        <w:rPr>
          <w:rFonts w:ascii="Times New Roman" w:eastAsia="Arial" w:hAnsi="Times New Roman" w:cs="Times New Roman"/>
          <w:color w:val="000000"/>
          <w:sz w:val="24"/>
          <w:szCs w:val="24"/>
        </w:rPr>
        <w:t>Studentų atstovybės</w:t>
      </w:r>
    </w:p>
    <w:p w:rsidR="00622287" w:rsidRPr="00622287" w:rsidRDefault="006222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D7F" w:rsidRPr="00622287" w:rsidRDefault="00C562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287">
        <w:rPr>
          <w:rFonts w:ascii="Times New Roman" w:eastAsia="Arial" w:hAnsi="Times New Roman" w:cs="Times New Roman"/>
          <w:color w:val="000000"/>
          <w:sz w:val="24"/>
          <w:szCs w:val="24"/>
        </w:rPr>
        <w:t>Prezident</w:t>
      </w:r>
      <w:r w:rsidRPr="00622287">
        <w:rPr>
          <w:rFonts w:ascii="Times New Roman" w:eastAsia="Arial" w:hAnsi="Times New Roman" w:cs="Times New Roman"/>
          <w:color w:val="000000"/>
          <w:sz w:val="24"/>
          <w:szCs w:val="24"/>
        </w:rPr>
        <w:t>ė</w:t>
      </w:r>
    </w:p>
    <w:p w:rsidR="008C4D7F" w:rsidRPr="00622287" w:rsidRDefault="006222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Vilinda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Latožaitė</w:t>
      </w:r>
      <w:proofErr w:type="spellEnd"/>
    </w:p>
    <w:p w:rsidR="008C4D7F" w:rsidRPr="00622287" w:rsidRDefault="008C4D7F">
      <w:pPr>
        <w:rPr>
          <w:rFonts w:ascii="Times New Roman" w:hAnsi="Times New Roman" w:cs="Times New Roman"/>
        </w:rPr>
      </w:pPr>
    </w:p>
    <w:sectPr w:rsidR="008C4D7F" w:rsidRPr="00622287">
      <w:headerReference w:type="default" r:id="rId7"/>
      <w:pgSz w:w="11906" w:h="16838"/>
      <w:pgMar w:top="1701" w:right="567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24A" w:rsidRDefault="00C5624A">
      <w:pPr>
        <w:spacing w:after="0" w:line="240" w:lineRule="auto"/>
      </w:pPr>
      <w:r>
        <w:separator/>
      </w:r>
    </w:p>
  </w:endnote>
  <w:endnote w:type="continuationSeparator" w:id="0">
    <w:p w:rsidR="00C5624A" w:rsidRDefault="00C5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24A" w:rsidRDefault="00C5624A">
      <w:pPr>
        <w:spacing w:after="0" w:line="240" w:lineRule="auto"/>
      </w:pPr>
      <w:r>
        <w:separator/>
      </w:r>
    </w:p>
  </w:footnote>
  <w:footnote w:type="continuationSeparator" w:id="0">
    <w:p w:rsidR="00C5624A" w:rsidRDefault="00C56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D7F" w:rsidRDefault="00C562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1162050" cy="619125"/>
          <wp:effectExtent l="0" t="0" r="0" b="0"/>
          <wp:docPr id="1" name="image1.png" descr="https://lh4.googleusercontent.com/wemqLPyqgcEa5Ik-rWbq0BI5RyOSZgg43SO70HZNPzCtaU1zj_B7aI2VQmo0R2P1L7SCSW4_-7S5D_BtdzEfOeF3c_WAku3pbX1D_7aH6M58_jLS8ctCjfpr1LNOeCRu1_qtnN7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4.googleusercontent.com/wemqLPyqgcEa5Ik-rWbq0BI5RyOSZgg43SO70HZNPzCtaU1zj_B7aI2VQmo0R2P1L7SCSW4_-7S5D_BtdzEfOeF3c_WAku3pbX1D_7aH6M58_jLS8ctCjfpr1LNOeCRu1_qtnN7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5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F37E4"/>
    <w:multiLevelType w:val="multilevel"/>
    <w:tmpl w:val="D6FE7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b w:val="0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b w:val="0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b w:val="0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b w:val="0"/>
        <w:color w:val="000000"/>
        <w:sz w:val="24"/>
        <w:szCs w:val="24"/>
      </w:rPr>
    </w:lvl>
  </w:abstractNum>
  <w:abstractNum w:abstractNumId="1" w15:restartNumberingAfterBreak="0">
    <w:nsid w:val="5E414131"/>
    <w:multiLevelType w:val="multilevel"/>
    <w:tmpl w:val="5E8EFB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AAB5766"/>
    <w:multiLevelType w:val="multilevel"/>
    <w:tmpl w:val="5F2C8658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b w:val="0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b w:val="0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b w:val="0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b w:val="0"/>
        <w:color w:val="000000"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7F"/>
    <w:rsid w:val="00622287"/>
    <w:rsid w:val="008C4D7F"/>
    <w:rsid w:val="00C5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5A510"/>
  <w15:docId w15:val="{ABA7850A-654A-4483-87AD-9D1636E3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Vilniaus kolegijos SA Prezidentas</cp:lastModifiedBy>
  <cp:revision>2</cp:revision>
  <dcterms:created xsi:type="dcterms:W3CDTF">2019-09-11T16:25:00Z</dcterms:created>
  <dcterms:modified xsi:type="dcterms:W3CDTF">2019-09-11T16:28:00Z</dcterms:modified>
</cp:coreProperties>
</file>